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F68E" w14:textId="4C139FA9" w:rsidR="000B5EBA" w:rsidRPr="00D55F0F" w:rsidRDefault="000B5EBA" w:rsidP="000B5EBA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D55F0F">
        <w:rPr>
          <w:rFonts w:ascii="Verdana" w:hAnsi="Verdana"/>
          <w:b/>
          <w:bCs/>
          <w:sz w:val="20"/>
        </w:rPr>
        <w:t>QUESTIONARIO TECNICO</w:t>
      </w:r>
    </w:p>
    <w:p w14:paraId="53BD0763" w14:textId="77777777" w:rsidR="000B5EBA" w:rsidRDefault="000B5EBA" w:rsidP="000B5E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574"/>
        <w:gridCol w:w="652"/>
        <w:gridCol w:w="59"/>
        <w:gridCol w:w="21"/>
        <w:gridCol w:w="474"/>
        <w:gridCol w:w="53"/>
        <w:gridCol w:w="498"/>
        <w:gridCol w:w="538"/>
        <w:gridCol w:w="681"/>
        <w:gridCol w:w="687"/>
        <w:gridCol w:w="468"/>
        <w:gridCol w:w="248"/>
        <w:gridCol w:w="230"/>
        <w:gridCol w:w="583"/>
        <w:gridCol w:w="68"/>
        <w:gridCol w:w="133"/>
        <w:gridCol w:w="195"/>
        <w:gridCol w:w="64"/>
        <w:gridCol w:w="258"/>
        <w:gridCol w:w="819"/>
        <w:gridCol w:w="304"/>
        <w:gridCol w:w="330"/>
        <w:gridCol w:w="1818"/>
      </w:tblGrid>
      <w:tr w:rsidR="000B5EBA" w:rsidRPr="000B5EBA" w14:paraId="2827179F" w14:textId="77777777" w:rsidTr="00560B4C">
        <w:trPr>
          <w:trHeight w:val="13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20D" w14:textId="77777777" w:rsidR="000B5EBA" w:rsidRPr="000B5EBA" w:rsidRDefault="000B5EBA" w:rsidP="000B5E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6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93E9A" w14:textId="77777777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Specie:</w:t>
            </w:r>
          </w:p>
          <w:p w14:paraId="1F45CB68" w14:textId="02039509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7" w:type="pct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90E7A" w14:textId="1D36E256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Festuca ovina </w:t>
            </w:r>
            <w:r w:rsidRPr="000B5EBA">
              <w:rPr>
                <w:rFonts w:ascii="Verdana" w:hAnsi="Verdana"/>
                <w:snapToGrid w:val="0"/>
                <w:sz w:val="18"/>
                <w:szCs w:val="18"/>
              </w:rPr>
              <w:t>L.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D32EA" w14:textId="5383CAB0" w:rsidR="000B5EBA" w:rsidRPr="000B5EBA" w:rsidRDefault="00565A65" w:rsidP="000B5EB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697704690"/>
              </w:sdtPr>
              <w:sdtEndPr/>
              <w:sdtContent>
                <w:r w:rsidR="000B5EBA" w:rsidRPr="000B5E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B5EBA" w:rsidRPr="000B5EBA" w14:paraId="54AEFD2A" w14:textId="77777777" w:rsidTr="00560B4C">
        <w:trPr>
          <w:trHeight w:val="13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5B7" w14:textId="77777777" w:rsidR="000B5EBA" w:rsidRPr="000B5EBA" w:rsidRDefault="000B5EBA" w:rsidP="000B5EB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618" w:type="pct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C6E34" w14:textId="77777777" w:rsidR="000B5EBA" w:rsidRPr="000B5EBA" w:rsidRDefault="000B5EBA" w:rsidP="000B5EB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87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CC37D" w14:textId="6C638CF6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Festuca rubra </w:t>
            </w:r>
            <w:r w:rsidRPr="000B5EBA">
              <w:rPr>
                <w:rFonts w:ascii="Verdana" w:hAnsi="Verdana"/>
                <w:snapToGrid w:val="0"/>
                <w:sz w:val="18"/>
                <w:szCs w:val="18"/>
              </w:rPr>
              <w:t>L.</w:t>
            </w:r>
          </w:p>
        </w:tc>
        <w:tc>
          <w:tcPr>
            <w:tcW w:w="1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48353" w14:textId="6C3A4E53" w:rsidR="000B5EBA" w:rsidRPr="000B5EBA" w:rsidRDefault="00565A65" w:rsidP="000B5EB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126149839"/>
              </w:sdtPr>
              <w:sdtEndPr/>
              <w:sdtContent>
                <w:r w:rsidR="000B5EBA" w:rsidRPr="000B5E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B5EBA" w:rsidRPr="000B5EBA" w14:paraId="3E85E5A6" w14:textId="77777777" w:rsidTr="00560B4C">
        <w:trPr>
          <w:trHeight w:val="13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C6A5" w14:textId="77777777" w:rsidR="000B5EBA" w:rsidRPr="000B5EBA" w:rsidRDefault="000B5EBA" w:rsidP="000B5EB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61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76A8E" w14:textId="77777777" w:rsidR="000B5EBA" w:rsidRPr="000B5EBA" w:rsidRDefault="000B5EBA" w:rsidP="000B5EB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87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F8F6C" w14:textId="13DBA6F6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i/>
                <w:sz w:val="18"/>
                <w:szCs w:val="18"/>
              </w:rPr>
              <w:t xml:space="preserve">Festuca filiformis </w:t>
            </w:r>
            <w:r w:rsidRPr="000B5EBA">
              <w:rPr>
                <w:rFonts w:ascii="Verdana" w:hAnsi="Verdana"/>
                <w:sz w:val="18"/>
                <w:szCs w:val="18"/>
              </w:rPr>
              <w:t>Pourr.</w:t>
            </w:r>
          </w:p>
        </w:tc>
        <w:tc>
          <w:tcPr>
            <w:tcW w:w="1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5DE0CD" w14:textId="6CA0F8EA" w:rsidR="000B5EBA" w:rsidRPr="000B5EBA" w:rsidRDefault="00565A65" w:rsidP="000B5EBA">
            <w:pPr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765076457"/>
              </w:sdtPr>
              <w:sdtEndPr/>
              <w:sdtContent>
                <w:r w:rsidR="000B5EBA" w:rsidRPr="000B5E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B5EBA" w:rsidRPr="000B5EBA" w14:paraId="13FFB801" w14:textId="77777777" w:rsidTr="00560B4C">
        <w:trPr>
          <w:trHeight w:val="13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DE07" w14:textId="77777777" w:rsidR="000B5EBA" w:rsidRPr="000B5EBA" w:rsidRDefault="000B5EBA" w:rsidP="000B5EB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61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B97B1" w14:textId="77777777" w:rsidR="000B5EBA" w:rsidRPr="000B5EBA" w:rsidRDefault="000B5EBA" w:rsidP="000B5EB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87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769BF" w14:textId="767A2922" w:rsidR="000B5EBA" w:rsidRPr="000B5EBA" w:rsidRDefault="000B5EBA" w:rsidP="000B5EBA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i/>
                <w:sz w:val="18"/>
                <w:szCs w:val="18"/>
              </w:rPr>
              <w:t xml:space="preserve">Festuca trachyphilla </w:t>
            </w:r>
            <w:r w:rsidRPr="000B5EBA">
              <w:rPr>
                <w:rFonts w:ascii="Verdana" w:hAnsi="Verdana"/>
                <w:sz w:val="18"/>
                <w:szCs w:val="18"/>
              </w:rPr>
              <w:t>(Hack.) Krajina</w:t>
            </w:r>
          </w:p>
        </w:tc>
        <w:tc>
          <w:tcPr>
            <w:tcW w:w="1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09563" w14:textId="4788EE91" w:rsidR="000B5EBA" w:rsidRPr="000B5EBA" w:rsidRDefault="00565A65" w:rsidP="000B5EBA">
            <w:pPr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711039278"/>
              </w:sdtPr>
              <w:sdtEndPr/>
              <w:sdtContent>
                <w:r w:rsidR="000B5EBA" w:rsidRPr="000B5E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B5EBA" w:rsidRPr="000B5EBA" w14:paraId="3D1446B1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1164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2110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RICHIEDENTE – indicare se diverso dal costitutore:   SI    </w:t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          NO  </w:t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B5EBA" w:rsidRPr="000B5EBA" w14:paraId="2AD1BFA2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D302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F3E457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Nome:</w:t>
            </w:r>
          </w:p>
        </w:tc>
        <w:tc>
          <w:tcPr>
            <w:tcW w:w="4061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BDE0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07E2C91A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84D0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10D0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Indirizzo:</w:t>
            </w:r>
          </w:p>
        </w:tc>
        <w:tc>
          <w:tcPr>
            <w:tcW w:w="4061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DD434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5E6ED6DA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7D0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B7A75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N° tel.:</w:t>
            </w:r>
          </w:p>
        </w:tc>
        <w:tc>
          <w:tcPr>
            <w:tcW w:w="88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9B60B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DB0C0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N° fax:</w:t>
            </w:r>
          </w:p>
        </w:tc>
        <w:tc>
          <w:tcPr>
            <w:tcW w:w="1152" w:type="pct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6A1CF2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E5620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98F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2A935185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01B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FC3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DENOMINAZIONE PROPOSTA O RIFERIMENTO DEL COSTITUTORE:</w:t>
            </w:r>
          </w:p>
        </w:tc>
      </w:tr>
      <w:tr w:rsidR="000B5EBA" w:rsidRPr="000B5EBA" w14:paraId="5901081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2172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2F1337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409988B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0001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89D41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4D83E0D0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81A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F5530" w14:textId="77777777" w:rsidR="000B5EBA" w:rsidRPr="000B5EBA" w:rsidRDefault="000B5EBA" w:rsidP="00114827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INFORMAZIONI SU ORIGINE, MANTENIMENTO E RIPRODUZIONE DELLA VARIETÀ:</w:t>
            </w:r>
          </w:p>
        </w:tc>
      </w:tr>
      <w:tr w:rsidR="000B5EBA" w:rsidRPr="000B5EBA" w14:paraId="044161F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540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4.1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259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Tipo di materiale</w:t>
            </w:r>
          </w:p>
        </w:tc>
      </w:tr>
      <w:tr w:rsidR="000B5EBA" w:rsidRPr="000B5EBA" w14:paraId="11CE1F00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0E34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5DA0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- varietà ottenuta per selezione massale o metodi assimilabili</w:t>
            </w:r>
          </w:p>
        </w:tc>
        <w:tc>
          <w:tcPr>
            <w:tcW w:w="246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2AF38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</w:rPr>
            </w:r>
            <w:r w:rsidR="00565A6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B5EBA" w:rsidRPr="000B5EBA" w14:paraId="5242F512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E03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2A69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- varietà sintetica</w:t>
            </w:r>
          </w:p>
        </w:tc>
        <w:tc>
          <w:tcPr>
            <w:tcW w:w="246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E6704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</w:rPr>
            </w:r>
            <w:r w:rsidR="00565A6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B5EBA" w:rsidRPr="000B5EBA" w14:paraId="098DC70D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8DAD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8136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- varietà semi-ibrida</w:t>
            </w:r>
          </w:p>
        </w:tc>
        <w:tc>
          <w:tcPr>
            <w:tcW w:w="246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CD2BF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</w:rPr>
            </w:r>
            <w:r w:rsidR="00565A6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B5EBA" w:rsidRPr="000B5EBA" w14:paraId="3CE7EEDE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F326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1BFD6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- altra tipologia varietale </w:t>
            </w:r>
          </w:p>
        </w:tc>
        <w:tc>
          <w:tcPr>
            <w:tcW w:w="246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95614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z w:val="18"/>
                <w:szCs w:val="18"/>
              </w:rPr>
            </w:r>
            <w:r w:rsidR="00565A6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B5EBA" w:rsidRPr="000B5EBA" w14:paraId="3CEF8A3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DEE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4.2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80C9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Varietà ottenuta per selezione massale o metodi assimilabili:</w:t>
            </w:r>
          </w:p>
        </w:tc>
      </w:tr>
      <w:tr w:rsidR="000B5EBA" w:rsidRPr="000B5EBA" w14:paraId="760990D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43A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B41C" w14:textId="77777777" w:rsidR="000B5EBA" w:rsidRPr="000B5EBA" w:rsidRDefault="000B5EBA" w:rsidP="00114827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a) origine e natura del materiale di partenza (popolazione, parentali assoggettati a libera impollinazione)</w:t>
            </w:r>
          </w:p>
        </w:tc>
      </w:tr>
      <w:tr w:rsidR="000B5EBA" w:rsidRPr="000B5EBA" w14:paraId="1EE8FC79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C1D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0" w:name="Testo59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257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0B5EBA" w:rsidRPr="000B5EBA" w14:paraId="08D12C32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1C4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54CD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b) schemi di selezione adottati</w:t>
            </w:r>
          </w:p>
        </w:tc>
      </w:tr>
      <w:tr w:rsidR="000B5EBA" w:rsidRPr="000B5EBA" w14:paraId="42ACA65F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6F8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1" w:name="Testo60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9C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0B5EBA" w:rsidRPr="000B5EBA" w14:paraId="259A635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C1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DC0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c) obiettivi specifici di selezione</w:t>
            </w:r>
          </w:p>
        </w:tc>
      </w:tr>
      <w:tr w:rsidR="000B5EBA" w:rsidRPr="000B5EBA" w14:paraId="103394F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AF42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2" w:name="Testo61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D7B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0B5EBA" w:rsidRPr="000B5EBA" w14:paraId="4951532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962F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4.3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435F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Varietà sintetica:</w:t>
            </w:r>
          </w:p>
        </w:tc>
      </w:tr>
      <w:tr w:rsidR="000B5EBA" w:rsidRPr="000B5EBA" w14:paraId="390B076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A1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4CF" w14:textId="77777777" w:rsidR="000B5EBA" w:rsidRPr="000B5EBA" w:rsidRDefault="000B5EBA" w:rsidP="00114827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</w:tc>
      </w:tr>
      <w:tr w:rsidR="000B5EBA" w:rsidRPr="000B5EBA" w14:paraId="3F031FFA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5806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D012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0DAA9B4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80B3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4CC9" w14:textId="77777777" w:rsidR="000B5EBA" w:rsidRPr="000B5EBA" w:rsidRDefault="000B5EBA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b) natura dei costituenti (cloni, linee, linee parzialmente inbred, ecc.)</w:t>
            </w:r>
          </w:p>
        </w:tc>
      </w:tr>
      <w:tr w:rsidR="000B5EBA" w:rsidRPr="000B5EBA" w14:paraId="7BC4F555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C278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C34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19B5BEE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40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CEB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c) </w:t>
            </w: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schemi di selezione adottati</w:t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B5EBA" w:rsidRPr="000B5EBA" w14:paraId="3BB72C81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8B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859A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30BD0C21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163E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505F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d) obiettivi specifici di selezione</w:t>
            </w:r>
          </w:p>
        </w:tc>
      </w:tr>
      <w:tr w:rsidR="000B5EBA" w:rsidRPr="000B5EBA" w14:paraId="61ADA46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09A1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3" w:name="Testo64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55CE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0B5EBA" w:rsidRPr="000B5EBA" w14:paraId="7BD830F9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6106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4.4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512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Varietà semi-ibrida:</w:t>
            </w:r>
          </w:p>
        </w:tc>
      </w:tr>
      <w:tr w:rsidR="000B5EBA" w:rsidRPr="000B5EBA" w14:paraId="3621AFF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ADB4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A5F0" w14:textId="77777777" w:rsidR="000B5EBA" w:rsidRPr="000B5EBA" w:rsidRDefault="000B5EBA" w:rsidP="00114827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a) </w:t>
            </w: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tipo di varietà semi-ibrida e sua formula</w:t>
            </w:r>
          </w:p>
        </w:tc>
      </w:tr>
      <w:tr w:rsidR="000B5EBA" w:rsidRPr="000B5EBA" w14:paraId="6958FCD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9762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5FB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65DEC5B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C77D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D08" w14:textId="77777777" w:rsidR="000B5EBA" w:rsidRPr="000B5EBA" w:rsidRDefault="000B5EBA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b) origine e natura dei costituenti </w:t>
            </w:r>
          </w:p>
        </w:tc>
      </w:tr>
      <w:tr w:rsidR="000B5EBA" w:rsidRPr="000B5EBA" w14:paraId="506FBB85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7683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5D8D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1ABCD8CD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A3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5E6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c) </w:t>
            </w: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schema di selezione adottato</w:t>
            </w:r>
          </w:p>
        </w:tc>
      </w:tr>
      <w:tr w:rsidR="000B5EBA" w:rsidRPr="000B5EBA" w14:paraId="7FA96FFA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E7D8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C39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60FF51DD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D1F8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CC3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d) obiettivi specifici di selezione</w:t>
            </w:r>
          </w:p>
        </w:tc>
      </w:tr>
      <w:tr w:rsidR="000B5EBA" w:rsidRPr="000B5EBA" w14:paraId="5444F00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7D1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4" w:name="Testo65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24E9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0B5EBA" w:rsidRPr="000B5EBA" w14:paraId="0E74B5C5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761C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3E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e) ciclo di riproduzione</w:t>
            </w:r>
          </w:p>
        </w:tc>
      </w:tr>
      <w:tr w:rsidR="000B5EBA" w:rsidRPr="000B5EBA" w14:paraId="199CED0F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9AB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5" w:name="Testo66"/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EA50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0B5EBA" w:rsidRPr="000B5EBA" w14:paraId="714736A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24CD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4.5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A9D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Altre tipologie varietali</w:t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fornire tutti gli elementi informativi utili a definire i materiali di base, gli schemi di selezione e la tipologia varietale ed, eventualmente, il particolare ciclo di riproduzione</w:t>
            </w:r>
          </w:p>
        </w:tc>
      </w:tr>
      <w:tr w:rsidR="000B5EBA" w:rsidRPr="000B5EBA" w14:paraId="237A1A1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A29F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6" w:name="Testo62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4A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0B5EBA" w:rsidRPr="000B5EBA" w14:paraId="3BA75BA1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AFC4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4E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554A5BA8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104C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0129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ORIGINE GEOGRAFICA DELLA VARIETÀ: la regione e il paese in cui la varietà è stata costituita o selezionata e diffusa</w:t>
            </w:r>
          </w:p>
        </w:tc>
      </w:tr>
      <w:tr w:rsidR="000B5EBA" w:rsidRPr="000B5EBA" w14:paraId="00F3961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2D1A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7" w:name="Testo51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DF597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0B5EBA" w:rsidRPr="000B5EBA" w14:paraId="683608F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FD1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2AF26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733BD54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703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5.1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B3E24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Azienda o località in cui la varietà è conservata in purezza</w:t>
            </w:r>
          </w:p>
        </w:tc>
      </w:tr>
      <w:tr w:rsidR="000B5EBA" w:rsidRPr="000B5EBA" w14:paraId="5726422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E0EC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B47F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06F5DDBA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016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9F7BE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METODO DI CONSERVAZIONE IN PUREZZA E DI SELEZIONE CONSERVATRICE</w:t>
            </w:r>
          </w:p>
          <w:p w14:paraId="2D71EF4B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(cloni moltiplicati vegetativamente, seme conservato a lungo termine, altro)</w:t>
            </w:r>
          </w:p>
        </w:tc>
      </w:tr>
      <w:tr w:rsidR="000B5EBA" w:rsidRPr="000B5EBA" w14:paraId="6FCE4C92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501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8" w:name="Testo53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35630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B5EBA" w:rsidRPr="000B5EBA" w14:paraId="791CAAA6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74C6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F8B3F5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69C7495D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8AD4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FD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CARATTERISTICHE VARIETALI DA INDICARE </w:t>
            </w:r>
            <w:r w:rsidRPr="000B5EBA">
              <w:rPr>
                <w:rFonts w:ascii="Verdana" w:hAnsi="Verdana"/>
                <w:sz w:val="18"/>
                <w:szCs w:val="18"/>
              </w:rPr>
              <w:t>(i numeri in grassetto si riferiscono al codice CPVO del carattere- si prega di indicare lo stato di espressione più corrispondente alla descrizione varietale)</w:t>
            </w:r>
          </w:p>
        </w:tc>
      </w:tr>
      <w:tr w:rsidR="000B5EBA" w:rsidRPr="000B5EBA" w14:paraId="77129909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1F5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06F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CPVO</w:t>
            </w:r>
          </w:p>
        </w:tc>
        <w:tc>
          <w:tcPr>
            <w:tcW w:w="433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204B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6B72BCE1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EC87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7.1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C3F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5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D605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PLOIDIA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347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Esempi</w:t>
            </w:r>
          </w:p>
        </w:tc>
      </w:tr>
      <w:tr w:rsidR="00560B4C" w:rsidRPr="000B5EBA" w14:paraId="24E65279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E585" w14:textId="77777777" w:rsidR="00560B4C" w:rsidRPr="000B5EBA" w:rsidRDefault="00560B4C" w:rsidP="00560B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5FACE" w14:textId="77777777" w:rsidR="00560B4C" w:rsidRPr="000B5EBA" w:rsidRDefault="00560B4C" w:rsidP="00560B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86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3825B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CCEE0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DD8" w14:textId="3D8C05DC" w:rsidR="00560B4C" w:rsidRPr="00560B4C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560B4C">
              <w:rPr>
                <w:rFonts w:ascii="Verdana" w:hAnsi="Verdana" w:cs="Arial"/>
                <w:sz w:val="18"/>
                <w:szCs w:val="18"/>
              </w:rPr>
              <w:t>Barok (Ff)</w:t>
            </w:r>
          </w:p>
        </w:tc>
      </w:tr>
      <w:tr w:rsidR="00560B4C" w:rsidRPr="000B5EBA" w14:paraId="45611A61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EFB" w14:textId="77777777" w:rsidR="00560B4C" w:rsidRPr="000B5EBA" w:rsidRDefault="00560B4C" w:rsidP="00560B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9608D" w14:textId="77777777" w:rsidR="00560B4C" w:rsidRPr="000B5EBA" w:rsidRDefault="00560B4C" w:rsidP="00560B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8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9D1FE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9F623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4FAA" w14:textId="3381BB04" w:rsidR="00560B4C" w:rsidRPr="00560B4C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560B4C">
              <w:rPr>
                <w:rFonts w:ascii="Verdana" w:hAnsi="Verdana" w:cs="Arial"/>
                <w:sz w:val="18"/>
                <w:szCs w:val="18"/>
              </w:rPr>
              <w:t>Quatro (Fo)</w:t>
            </w:r>
          </w:p>
        </w:tc>
      </w:tr>
      <w:tr w:rsidR="00560B4C" w:rsidRPr="00560B4C" w14:paraId="0E8C3178" w14:textId="77777777" w:rsidTr="00560B4C">
        <w:trPr>
          <w:trHeight w:val="70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CB1D" w14:textId="77777777" w:rsidR="00560B4C" w:rsidRPr="000B5EBA" w:rsidRDefault="00560B4C" w:rsidP="00560B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5E324" w14:textId="77777777" w:rsidR="00560B4C" w:rsidRPr="000B5EBA" w:rsidRDefault="00560B4C" w:rsidP="00560B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8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79A1F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ESAPLOIDE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05A06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BF3" w14:textId="29203E21" w:rsidR="00560B4C" w:rsidRPr="00560B4C" w:rsidRDefault="00560B4C" w:rsidP="00560B4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60B4C">
              <w:rPr>
                <w:rFonts w:ascii="Verdana" w:hAnsi="Verdana" w:cs="Arial"/>
                <w:sz w:val="18"/>
                <w:szCs w:val="18"/>
                <w:lang w:val="en-US"/>
              </w:rPr>
              <w:t>Biljart (Ft), Musica (Fr), Melrose (Ft)</w:t>
            </w:r>
          </w:p>
        </w:tc>
      </w:tr>
      <w:tr w:rsidR="00560B4C" w:rsidRPr="000B5EBA" w14:paraId="2D6688FD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7ED8" w14:textId="77777777" w:rsidR="00560B4C" w:rsidRPr="00560B4C" w:rsidRDefault="00560B4C" w:rsidP="00560B4C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37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D8EB6C" w14:textId="77777777" w:rsidR="00560B4C" w:rsidRPr="000B5EBA" w:rsidRDefault="00560B4C" w:rsidP="00560B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86" w:type="pct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C8EF6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OTTOPLOIDE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54F9A" w14:textId="77777777" w:rsidR="00560B4C" w:rsidRPr="000B5EBA" w:rsidRDefault="00560B4C" w:rsidP="00560B4C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B7C9" w14:textId="6C975DCF" w:rsidR="00560B4C" w:rsidRPr="00560B4C" w:rsidRDefault="00560B4C" w:rsidP="00560B4C">
            <w:pPr>
              <w:rPr>
                <w:rFonts w:ascii="Verdana" w:hAnsi="Verdana"/>
                <w:sz w:val="18"/>
                <w:szCs w:val="18"/>
              </w:rPr>
            </w:pPr>
            <w:r w:rsidRPr="00560B4C">
              <w:rPr>
                <w:rFonts w:ascii="Verdana" w:hAnsi="Verdana" w:cs="Arial"/>
                <w:sz w:val="18"/>
                <w:szCs w:val="18"/>
              </w:rPr>
              <w:t>Chopin (Fr)</w:t>
            </w:r>
          </w:p>
        </w:tc>
      </w:tr>
      <w:tr w:rsidR="000B5EBA" w:rsidRPr="000B5EBA" w14:paraId="4043A75D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C20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7.2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5C6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433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B814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PIANTA: SVILUPPO DEI RIZOMI</w:t>
            </w:r>
          </w:p>
        </w:tc>
      </w:tr>
      <w:tr w:rsidR="000B5EBA" w:rsidRPr="000B5EBA" w14:paraId="6A6569E5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B4A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EC449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86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D0ED9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ASSENTE O MOLTO DEBOLE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F44B8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0EE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0B5EBA">
              <w:rPr>
                <w:rFonts w:ascii="Verdana" w:hAnsi="Verdana"/>
                <w:sz w:val="18"/>
                <w:szCs w:val="18"/>
                <w:lang w:val="fr-FR"/>
              </w:rPr>
              <w:t>Trophy (Fr)</w:t>
            </w:r>
          </w:p>
        </w:tc>
      </w:tr>
      <w:tr w:rsidR="000B5EBA" w:rsidRPr="000B5EBA" w14:paraId="552808E4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6143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C36D5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8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06E02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91A64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5C19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Lisamba (Fr)</w:t>
            </w:r>
          </w:p>
        </w:tc>
      </w:tr>
      <w:tr w:rsidR="000B5EBA" w:rsidRPr="000B5EBA" w14:paraId="213BABE3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FC8C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A9260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86" w:type="pct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E4F1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D9DAB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8150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Rosita (Fr)</w:t>
            </w:r>
          </w:p>
        </w:tc>
      </w:tr>
      <w:tr w:rsidR="000B5EBA" w:rsidRPr="000B5EBA" w14:paraId="1A9A1ACF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46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7.3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15F2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433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16A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PIANTA: EPOCA DI SPIGATURA</w:t>
            </w:r>
          </w:p>
        </w:tc>
      </w:tr>
      <w:tr w:rsidR="000B5EBA" w:rsidRPr="000B5EBA" w14:paraId="399625ED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2EDF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9F948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96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CF19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MOLTO PRECOCE 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CC45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D99" w14:textId="5097CE6E" w:rsidR="000B5EBA" w:rsidRPr="000B5EBA" w:rsidRDefault="005D094F" w:rsidP="001148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Bornito (Ft)</w:t>
            </w:r>
          </w:p>
        </w:tc>
      </w:tr>
      <w:tr w:rsidR="000B5EBA" w:rsidRPr="000B5EBA" w14:paraId="5DFE54E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CBF0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A408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EABAF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DA MOLTO PRECOCE A PRECOCE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D3E2D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29E0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0A25F467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3782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7322B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C8173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PRECOCE  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EF877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9EFB" w14:textId="1EC0131A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Lisamba (Fr), Melrose (F</w:t>
            </w:r>
            <w:r w:rsidR="00565A65">
              <w:rPr>
                <w:rFonts w:ascii="Verdana" w:hAnsi="Verdana"/>
                <w:sz w:val="18"/>
                <w:szCs w:val="18"/>
              </w:rPr>
              <w:t>t</w:t>
            </w:r>
            <w:r w:rsidRPr="000B5EB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B5EBA" w:rsidRPr="000B5EBA" w14:paraId="59819168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D893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A7258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1660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DA PRECOCE A MEDIA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3B5AA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184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4ED19413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37BE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B629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32522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46C1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13B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  <w:lang w:val="fr-FR"/>
              </w:rPr>
              <w:t>Trophy (Fr)</w:t>
            </w:r>
          </w:p>
        </w:tc>
      </w:tr>
      <w:tr w:rsidR="000B5EBA" w:rsidRPr="000B5EBA" w14:paraId="5FD5AA07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8F77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EBE0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C8DF9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DA MEDIA A TARDIVA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F6039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19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5BBB8982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B3C6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5759D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DFB34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AB45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14C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Cezanne (Fr)</w:t>
            </w:r>
          </w:p>
        </w:tc>
      </w:tr>
      <w:tr w:rsidR="000B5EBA" w:rsidRPr="000B5EBA" w14:paraId="770D01C7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314B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AE7C1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9CB55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DA TARDIVA A MOLTO TARDIVA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A24D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9D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248AB7E1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23BB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A14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96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C697E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80508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B9ED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Kiruna (Fr)</w:t>
            </w:r>
          </w:p>
        </w:tc>
      </w:tr>
      <w:tr w:rsidR="000B5EBA" w:rsidRPr="000B5EBA" w14:paraId="05740E6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319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076A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Altre caratteristiche specifiche di distinguibilità (compresi marcatori biochimici e molecolari)</w:t>
            </w:r>
          </w:p>
        </w:tc>
      </w:tr>
      <w:tr w:rsidR="000B5EBA" w:rsidRPr="000B5EBA" w14:paraId="78FD0E3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54A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9" w:name="Testo73"/>
        <w:tc>
          <w:tcPr>
            <w:tcW w:w="4706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9DA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0B5EBA" w:rsidRPr="000B5EBA" w14:paraId="45CBBA6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FCEC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BD9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6374AFFC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8B31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794FE" w14:textId="77777777" w:rsidR="000B5EBA" w:rsidRPr="000B5EBA" w:rsidRDefault="000B5EBA" w:rsidP="00114827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VARIETÀ SIMILI E CARATTERI CHE LI DISTINGUONO DA ESSE</w:t>
            </w:r>
          </w:p>
          <w:p w14:paraId="357BA4F9" w14:textId="77777777" w:rsidR="000B5EBA" w:rsidRPr="000B5EBA" w:rsidRDefault="000B5EBA" w:rsidP="00114827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(con riferimento all’elenco dei caratteri ed alla classificazione riportata nella scheda descrittiva)</w:t>
            </w:r>
          </w:p>
        </w:tc>
      </w:tr>
      <w:tr w:rsidR="000B5EBA" w:rsidRPr="000B5EBA" w14:paraId="55D8002A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33FC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6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7116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5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47C5B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  <w:r w:rsidRPr="000B5EBA">
              <w:rPr>
                <w:rFonts w:ascii="Verdana" w:hAnsi="Verdana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0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38F4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63C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B5EBA" w:rsidRPr="000B5EBA" w14:paraId="4B4439E3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95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10" w:name="Testo69"/>
        <w:tc>
          <w:tcPr>
            <w:tcW w:w="1176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31ED6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sto70"/>
        <w:tc>
          <w:tcPr>
            <w:tcW w:w="15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2D0F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sto71"/>
        <w:tc>
          <w:tcPr>
            <w:tcW w:w="10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813D7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sto72"/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1DCCBE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0B5EBA" w:rsidRPr="000B5EBA" w14:paraId="585E2884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165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14" w:name="Testo14"/>
        <w:tc>
          <w:tcPr>
            <w:tcW w:w="1176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550B1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58E8F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BAF251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EFC9E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625D84F0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81B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15" w:name="Testo15"/>
        <w:tc>
          <w:tcPr>
            <w:tcW w:w="1176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629B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B3D60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E7B4B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7CC9FC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17C2C11B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D476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16" w:name="Testo17"/>
        <w:tc>
          <w:tcPr>
            <w:tcW w:w="1176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09492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2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509FD8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7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11695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C284D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59BBC316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5F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7D82" w14:textId="77777777" w:rsidR="000B5EBA" w:rsidRPr="000B5EBA" w:rsidRDefault="000B5EBA" w:rsidP="000B5EB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nel caso in cui lo stato di espressione sia lo stesso per entrambe le varietà, indicare la grandezza della differenza.</w:t>
            </w:r>
          </w:p>
        </w:tc>
      </w:tr>
      <w:tr w:rsidR="000B5EBA" w:rsidRPr="000B5EBA" w14:paraId="14513785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B30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C0BE5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INFORMAZIONI COMPLEMENTARI PER FACILITARE LA DETERMINAZIONE DEI CARATTERI DISTINTIVI DELLA VARIETA’ </w:t>
            </w:r>
          </w:p>
        </w:tc>
      </w:tr>
      <w:tr w:rsidR="000B5EBA" w:rsidRPr="000B5EBA" w14:paraId="7AD9B24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AF4E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9.1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0E979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Resistenza ad organismi nocivi (specificare)</w:t>
            </w:r>
          </w:p>
        </w:tc>
      </w:tr>
      <w:tr w:rsidR="000B5EBA" w:rsidRPr="000B5EBA" w14:paraId="5AA89EB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45A7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bookmarkStart w:id="17" w:name="Testo18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C9A5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0B5EBA" w:rsidRPr="000B5EBA" w14:paraId="2439378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81D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2D744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3DBBBFFB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F821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9.2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EBC6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Resistenza al freddo/persistenza invernale</w:t>
            </w:r>
          </w:p>
        </w:tc>
      </w:tr>
      <w:tr w:rsidR="000B5EBA" w:rsidRPr="000B5EBA" w14:paraId="4C93C7E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CABC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bookmarkStart w:id="18" w:name="Testo48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843D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0B5EBA" w:rsidRPr="000B5EBA" w14:paraId="2298E3A6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445A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31853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6157D37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352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9.3</w:t>
            </w:r>
          </w:p>
        </w:tc>
        <w:tc>
          <w:tcPr>
            <w:tcW w:w="4706" w:type="pct"/>
            <w:gridSpan w:val="2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C1D95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Resistenza alla siccità/sopravvivenza estiva</w:t>
            </w:r>
          </w:p>
        </w:tc>
      </w:tr>
      <w:tr w:rsidR="000B5EBA" w:rsidRPr="000B5EBA" w14:paraId="05CB056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8B3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19" w:name="Testo67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85BEB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0B5EBA" w:rsidRPr="000B5EBA" w14:paraId="3B516252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317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3DC90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16D59C7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DBE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9.4</w:t>
            </w:r>
          </w:p>
        </w:tc>
        <w:tc>
          <w:tcPr>
            <w:tcW w:w="4706" w:type="pct"/>
            <w:gridSpan w:val="2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73693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Particolari caratteri di qualità </w:t>
            </w:r>
          </w:p>
        </w:tc>
      </w:tr>
      <w:tr w:rsidR="000B5EBA" w:rsidRPr="000B5EBA" w14:paraId="5063C0C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4CD6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20" w:name="Testo55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06BC9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0B5EBA" w:rsidRPr="000B5EBA" w14:paraId="2B47D472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8C6E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30E48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054AAD5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EFA7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9.5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CFDC7F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Eventuali indicazioni particolari per la conduzione della prova</w:t>
            </w:r>
          </w:p>
        </w:tc>
      </w:tr>
      <w:tr w:rsidR="000B5EBA" w:rsidRPr="000B5EBA" w14:paraId="40A3F914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79E1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21" w:name="Testo56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3B7FD5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0B5EBA" w:rsidRPr="000B5EBA" w14:paraId="1307027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40E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24A3E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216FB8E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62F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9.6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0B295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Altre informazioni (rese e distribuzione stagionale della produzione, longevità, produzione di seme, ecc)</w:t>
            </w:r>
          </w:p>
        </w:tc>
      </w:tr>
      <w:tr w:rsidR="000B5EBA" w:rsidRPr="000B5EBA" w14:paraId="26C82F4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2C6F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22" w:name="Testo57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98DF7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b/>
                <w:sz w:val="18"/>
                <w:szCs w:val="18"/>
              </w:rPr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b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0B5EBA" w:rsidRPr="000B5EBA" w14:paraId="1C6D1F5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608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A8F6D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424D8F79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19AA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lastRenderedPageBreak/>
              <w:t>9.7</w:t>
            </w: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14B" w14:textId="77777777" w:rsidR="000B5EBA" w:rsidRPr="000B5EBA" w:rsidRDefault="000B5EBA" w:rsidP="00114827">
            <w:pPr>
              <w:ind w:left="-74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Attitudine e tipo di utilizzazione raccomandato</w:t>
            </w:r>
          </w:p>
        </w:tc>
      </w:tr>
      <w:tr w:rsidR="000B5EBA" w:rsidRPr="000B5EBA" w14:paraId="7A9A08BD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FE15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3F67" w14:textId="77777777" w:rsidR="000B5EBA" w:rsidRPr="000B5EBA" w:rsidRDefault="000B5EBA" w:rsidP="000B5EB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varietà ad uso foraggero                                         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B5EBA" w:rsidRPr="000B5EBA" w14:paraId="24DD28C8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EF4" w14:textId="77777777" w:rsidR="000B5EBA" w:rsidRPr="000B5EBA" w:rsidRDefault="000B5EBA" w:rsidP="0011482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F686" w14:textId="77777777" w:rsidR="000B5EBA" w:rsidRPr="000B5EBA" w:rsidRDefault="000B5EBA" w:rsidP="000B5EB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varietà da tappeto erboso                                       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B5EBA" w:rsidRPr="000B5EBA" w14:paraId="4B5DBC9F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250AB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DA0C6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43CDEE4B" w14:textId="77777777" w:rsidTr="00BF62E8">
        <w:trPr>
          <w:trHeight w:val="215"/>
        </w:trPr>
        <w:tc>
          <w:tcPr>
            <w:tcW w:w="294" w:type="pct"/>
            <w:shd w:val="clear" w:color="auto" w:fill="auto"/>
            <w:vAlign w:val="center"/>
          </w:tcPr>
          <w:p w14:paraId="661A00CB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shd w:val="clear" w:color="auto" w:fill="auto"/>
            <w:vAlign w:val="center"/>
          </w:tcPr>
          <w:p w14:paraId="0E9D4E35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5DBA3797" w14:textId="77777777" w:rsidTr="00BF62E8">
        <w:trPr>
          <w:trHeight w:val="215"/>
        </w:trPr>
        <w:tc>
          <w:tcPr>
            <w:tcW w:w="294" w:type="pct"/>
            <w:shd w:val="clear" w:color="auto" w:fill="auto"/>
            <w:vAlign w:val="center"/>
          </w:tcPr>
          <w:p w14:paraId="4E3B7F13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shd w:val="clear" w:color="auto" w:fill="auto"/>
            <w:vAlign w:val="center"/>
          </w:tcPr>
          <w:p w14:paraId="5B86CED9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1E5ADADF" w14:textId="77777777" w:rsidTr="00BF62E8">
        <w:trPr>
          <w:trHeight w:val="215"/>
        </w:trPr>
        <w:tc>
          <w:tcPr>
            <w:tcW w:w="294" w:type="pct"/>
            <w:shd w:val="clear" w:color="auto" w:fill="auto"/>
            <w:vAlign w:val="center"/>
          </w:tcPr>
          <w:p w14:paraId="4BF3971D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shd w:val="clear" w:color="auto" w:fill="auto"/>
            <w:vAlign w:val="center"/>
          </w:tcPr>
          <w:p w14:paraId="5AF905A8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4B533311" w14:textId="77777777" w:rsidTr="00BF62E8">
        <w:trPr>
          <w:trHeight w:val="215"/>
        </w:trPr>
        <w:tc>
          <w:tcPr>
            <w:tcW w:w="294" w:type="pct"/>
            <w:shd w:val="clear" w:color="auto" w:fill="auto"/>
            <w:vAlign w:val="center"/>
          </w:tcPr>
          <w:p w14:paraId="1E8B5283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shd w:val="clear" w:color="auto" w:fill="auto"/>
            <w:vAlign w:val="center"/>
          </w:tcPr>
          <w:p w14:paraId="61E93997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08305334" w14:textId="77777777" w:rsidTr="00BF62E8">
        <w:trPr>
          <w:trHeight w:val="215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AEB84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A06B6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0B5EBA" w:rsidRPr="000B5EBA" w14:paraId="5FD31794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B8A0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10.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796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LA VARIETÀ’ È DA CONSIDERARSI UN ORGANISMO GENETICAMENTE MODIFICATO COSI’ COME DEFINITO DALL’ARTICOLO 2 (2) DELLA DIR. 2001/18/CE DEL 12/3/2001?    SI 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       NO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B5EBA" w:rsidRPr="000B5EBA" w14:paraId="1BD73FF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6A8C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5845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0B5EBA" w:rsidRPr="000B5EBA" w14:paraId="085EC696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761F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23" w:name="Testo19"/>
        <w:tc>
          <w:tcPr>
            <w:tcW w:w="4706" w:type="pct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6595B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0B5EBA" w:rsidRPr="000B5EBA" w14:paraId="6A91B679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29C1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B2F7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31277A46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2CD3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11.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E97EF" w14:textId="77777777" w:rsidR="000B5EBA" w:rsidRPr="000B5EBA" w:rsidRDefault="000B5EBA" w:rsidP="00114827">
            <w:pPr>
              <w:ind w:left="-7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LA VARIETÀ’ È DESTINATA A ESSERE IMPIEGATA COME ALIMENTO RICADENTE NEL CAMPO DI APPLICAZIONE DEL REG. CE 1829/2003?                                                    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SI 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         NO </w:t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B5EBA" w:rsidRPr="000B5EBA" w14:paraId="5A2E0919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B016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221F9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0B5EBA" w:rsidRPr="000B5EBA" w14:paraId="6A491E5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F467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Start w:id="24" w:name="Testo20"/>
        <w:tc>
          <w:tcPr>
            <w:tcW w:w="4706" w:type="pct"/>
            <w:gridSpan w:val="2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D19B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</w:tr>
      <w:tr w:rsidR="000B5EBA" w:rsidRPr="000B5EBA" w14:paraId="215A8A50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EE1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B2F0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08A4041B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F2D6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12.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B211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AREALE DI ADATTAMENTO PREFERENZIALE:</w:t>
            </w:r>
          </w:p>
        </w:tc>
      </w:tr>
      <w:tr w:rsidR="000B5EBA" w:rsidRPr="000B5EBA" w14:paraId="04CADB71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2FB1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F66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Ampio    </w:t>
            </w:r>
          </w:p>
        </w:tc>
      </w:tr>
      <w:tr w:rsidR="000B5EBA" w:rsidRPr="000B5EBA" w14:paraId="610C802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3A4A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2A95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         Continentale</w:t>
            </w:r>
          </w:p>
        </w:tc>
      </w:tr>
      <w:tr w:rsidR="000B5EBA" w:rsidRPr="000B5EBA" w14:paraId="24B0D73E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32D5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6FA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z w:val="18"/>
                <w:szCs w:val="18"/>
              </w:rPr>
              <w:t xml:space="preserve">         Mediterraneo</w:t>
            </w:r>
          </w:p>
        </w:tc>
      </w:tr>
      <w:tr w:rsidR="000B5EBA" w:rsidRPr="000B5EBA" w14:paraId="665D98D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37DF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165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INFORMAZIONI SUL MATERIALE VEGETALE DA ESAMINARE</w:t>
            </w:r>
          </w:p>
        </w:tc>
      </w:tr>
      <w:tr w:rsidR="000B5EBA" w:rsidRPr="000B5EBA" w14:paraId="37AE023B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CC24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5F2F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L'espressione di uno o più caratteri di una varietà può essere influenzata da diversi fattori come parassiti e malattie, trattamenti chimici (ad es., inibitori della crescita o pesticidi), riproduzione meristematica, marze prese da diverse fasi di crescita della pianta,ecc.</w:t>
            </w:r>
          </w:p>
          <w:p w14:paraId="388093AC" w14:textId="77777777" w:rsidR="000B5EBA" w:rsidRPr="000B5EBA" w:rsidRDefault="000B5EBA" w:rsidP="0011482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Il materiale vegetale non dovrà aver subito trattamenti che possono influenzare l'espressione dei caratteri della varietà, salvo autorizzazione da parte delle Autorità competenti. Se il materiale vegetale è stato trattato, il trattamento dovrà essere indicato. Pertanto indicare se, per quanto noto, il materiale vegetale è stato sottoposto a:</w:t>
            </w:r>
          </w:p>
        </w:tc>
      </w:tr>
      <w:tr w:rsidR="000B5EBA" w:rsidRPr="000B5EBA" w14:paraId="3381795E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559F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737A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a) microrganismi (es. virus, batteri, fitoplasmi)</w:t>
            </w:r>
          </w:p>
        </w:tc>
        <w:tc>
          <w:tcPr>
            <w:tcW w:w="23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EA6E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5EBA" w:rsidRPr="000B5EBA" w14:paraId="6C25AD92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B49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04B8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b) trattamenti chimici (es. inibitori della crescita, pesticidi)</w:t>
            </w:r>
          </w:p>
        </w:tc>
        <w:tc>
          <w:tcPr>
            <w:tcW w:w="23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DF56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5EBA" w:rsidRPr="000B5EBA" w14:paraId="29A8108A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B73E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371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c) colture di tessuti</w:t>
            </w:r>
          </w:p>
        </w:tc>
        <w:tc>
          <w:tcPr>
            <w:tcW w:w="23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E1E0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5EBA" w:rsidRPr="000B5EBA" w14:paraId="66A16BF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4085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59C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d) altri fattori</w:t>
            </w:r>
          </w:p>
        </w:tc>
        <w:tc>
          <w:tcPr>
            <w:tcW w:w="23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FC9A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5EBA" w:rsidRPr="000B5EBA" w14:paraId="6C4AFF3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FD7C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4CF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color w:val="000000"/>
                <w:sz w:val="18"/>
                <w:szCs w:val="18"/>
              </w:rPr>
              <w:t>Specificare:</w:t>
            </w:r>
          </w:p>
        </w:tc>
      </w:tr>
      <w:tr w:rsidR="000B5EBA" w:rsidRPr="000B5EBA" w14:paraId="5F11005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EE7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3961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3F4F03B7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51EF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193C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Nel caso in cui la varietà risulti infettata da endofiti, indicare a scopo informativo il livello di infezione.</w:t>
            </w:r>
          </w:p>
        </w:tc>
      </w:tr>
      <w:tr w:rsidR="000B5EBA" w:rsidRPr="000B5EBA" w14:paraId="61C0B13C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30E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162E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Indicare la categoria di appartenenza:</w:t>
            </w:r>
          </w:p>
        </w:tc>
      </w:tr>
      <w:tr w:rsidR="000B5EBA" w:rsidRPr="000B5EBA" w14:paraId="27C698AB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326C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B17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3BC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categoria</w:t>
            </w:r>
          </w:p>
        </w:tc>
        <w:tc>
          <w:tcPr>
            <w:tcW w:w="38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F018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% endofiti</w:t>
            </w:r>
          </w:p>
        </w:tc>
      </w:tr>
      <w:tr w:rsidR="000B5EBA" w:rsidRPr="000B5EBA" w14:paraId="0718F7B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AB2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2895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5A1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38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81BD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sym w:font="Symbol" w:char="F03C"/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10%</w:t>
            </w:r>
          </w:p>
        </w:tc>
      </w:tr>
      <w:tr w:rsidR="000B5EBA" w:rsidRPr="000B5EBA" w14:paraId="40D7CFAE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3D2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7A49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2B0B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II</w:t>
            </w:r>
          </w:p>
        </w:tc>
        <w:tc>
          <w:tcPr>
            <w:tcW w:w="38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2DBF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 xml:space="preserve">10 </w:t>
            </w:r>
            <w:r w:rsidRPr="000B5EBA">
              <w:rPr>
                <w:rFonts w:ascii="Verdana" w:hAnsi="Verdana"/>
                <w:sz w:val="18"/>
                <w:szCs w:val="18"/>
              </w:rPr>
              <w:sym w:font="Symbol" w:char="F03C"/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0B5EBA">
              <w:rPr>
                <w:rFonts w:ascii="Verdana" w:hAnsi="Verdana"/>
                <w:sz w:val="18"/>
                <w:szCs w:val="18"/>
              </w:rPr>
              <w:sym w:font="Symbol" w:char="F03C"/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85%</w:t>
            </w:r>
          </w:p>
        </w:tc>
      </w:tr>
      <w:tr w:rsidR="000B5EBA" w:rsidRPr="000B5EBA" w14:paraId="6369099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1124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5E21" w14:textId="77777777" w:rsidR="000B5EBA" w:rsidRPr="000B5EBA" w:rsidRDefault="000B5EBA" w:rsidP="00114827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instrText xml:space="preserve"> FORMCHECKBOX </w:instrText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</w:r>
            <w:r w:rsidR="00565A6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highlight w:val="lightGray"/>
              </w:rPr>
              <w:fldChar w:fldCharType="end"/>
            </w:r>
            <w:r w:rsidRPr="000B5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FFD7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III</w:t>
            </w:r>
          </w:p>
        </w:tc>
        <w:tc>
          <w:tcPr>
            <w:tcW w:w="38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ABA7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sym w:font="Symbol" w:char="F03E"/>
            </w:r>
            <w:r w:rsidRPr="000B5EBA">
              <w:rPr>
                <w:rFonts w:ascii="Verdana" w:hAnsi="Verdana"/>
                <w:sz w:val="18"/>
                <w:szCs w:val="18"/>
              </w:rPr>
              <w:t xml:space="preserve"> 85%</w:t>
            </w:r>
          </w:p>
        </w:tc>
      </w:tr>
      <w:tr w:rsidR="000B5EBA" w:rsidRPr="000B5EBA" w14:paraId="3C3C1483" w14:textId="77777777" w:rsidTr="00BF62E8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FE70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FB2F" w14:textId="77777777" w:rsidR="000B5EBA" w:rsidRPr="000B5EBA" w:rsidRDefault="000B5EBA" w:rsidP="0011482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B5EBA" w:rsidRPr="000B5EBA" w14:paraId="6F28F0CA" w14:textId="77777777" w:rsidTr="00BF62E8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C8A5" w14:textId="77777777" w:rsidR="000B5EBA" w:rsidRPr="000B5EBA" w:rsidRDefault="000B5EBA" w:rsidP="00114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5EBA">
              <w:rPr>
                <w:rFonts w:ascii="Verdana" w:hAnsi="Verdana"/>
                <w:b/>
                <w:sz w:val="18"/>
                <w:szCs w:val="18"/>
              </w:rPr>
              <w:t>13.</w:t>
            </w:r>
          </w:p>
        </w:tc>
        <w:tc>
          <w:tcPr>
            <w:tcW w:w="4706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40B9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Si autorizza la pubblicazione dei dati e delle risultanze delle prove</w:t>
            </w:r>
          </w:p>
        </w:tc>
      </w:tr>
      <w:tr w:rsidR="000B5EBA" w:rsidRPr="000B5EBA" w14:paraId="0933F8EB" w14:textId="77777777" w:rsidTr="00560B4C">
        <w:trPr>
          <w:trHeight w:val="2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1B1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853F6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7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19FB35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C6D708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4ECDB91A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0CE4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9B83F2D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Luogo e data</w:t>
            </w:r>
          </w:p>
        </w:tc>
        <w:tc>
          <w:tcPr>
            <w:tcW w:w="647" w:type="pct"/>
            <w:gridSpan w:val="5"/>
            <w:shd w:val="clear" w:color="auto" w:fill="auto"/>
          </w:tcPr>
          <w:p w14:paraId="6C5C6B99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98CD03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Nome, cognome e qualifica del Richiedente –</w:t>
            </w:r>
          </w:p>
          <w:p w14:paraId="70FDAC73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t>Firma e Timbro</w:t>
            </w:r>
          </w:p>
        </w:tc>
      </w:tr>
      <w:tr w:rsidR="000B5EBA" w:rsidRPr="000B5EBA" w14:paraId="77C536B5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0811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9440D" w14:textId="77777777" w:rsidR="000B5EBA" w:rsidRPr="000B5EBA" w:rsidRDefault="000B5EBA" w:rsidP="00114827">
            <w:pPr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47" w:type="pct"/>
            <w:gridSpan w:val="5"/>
            <w:shd w:val="clear" w:color="auto" w:fill="auto"/>
          </w:tcPr>
          <w:p w14:paraId="0DD47254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32BE8F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5E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0B5E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EBA">
              <w:rPr>
                <w:rFonts w:ascii="Verdana" w:hAnsi="Verdana"/>
                <w:sz w:val="18"/>
                <w:szCs w:val="18"/>
              </w:rPr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eastAsia="MS Mincho" w:hAnsi="Verdana"/>
                <w:noProof/>
                <w:sz w:val="18"/>
                <w:szCs w:val="18"/>
              </w:rPr>
              <w:t> </w:t>
            </w:r>
            <w:r w:rsidRPr="000B5EB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5EBA" w:rsidRPr="000B5EBA" w14:paraId="3901724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B7E3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B5C4D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7" w:type="pct"/>
            <w:gridSpan w:val="5"/>
            <w:shd w:val="clear" w:color="auto" w:fill="auto"/>
          </w:tcPr>
          <w:p w14:paraId="6F80D1D5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3BFECCBE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2AB5A90B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003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7C85C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7" w:type="pct"/>
            <w:gridSpan w:val="5"/>
            <w:shd w:val="clear" w:color="auto" w:fill="auto"/>
          </w:tcPr>
          <w:p w14:paraId="65AE773E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71216F3F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5EBA" w:rsidRPr="000B5EBA" w14:paraId="7752B7CF" w14:textId="77777777" w:rsidTr="00560B4C">
        <w:trPr>
          <w:trHeight w:val="215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6DE" w14:textId="77777777" w:rsidR="000B5EBA" w:rsidRPr="000B5EBA" w:rsidRDefault="000B5EBA" w:rsidP="001148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3EB25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D0C2A3" w14:textId="77777777" w:rsidR="000B5EBA" w:rsidRPr="000B5EBA" w:rsidRDefault="000B5EBA" w:rsidP="0011482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92AD" w14:textId="77777777" w:rsidR="000B5EBA" w:rsidRPr="000B5EBA" w:rsidRDefault="000B5EBA" w:rsidP="00114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D14E10" w14:textId="77777777" w:rsidR="003973D6" w:rsidRDefault="00565A65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02B"/>
    <w:multiLevelType w:val="hybridMultilevel"/>
    <w:tmpl w:val="DC80AC92"/>
    <w:lvl w:ilvl="0" w:tplc="999EB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8623F"/>
    <w:multiLevelType w:val="hybridMultilevel"/>
    <w:tmpl w:val="3CAC17E0"/>
    <w:lvl w:ilvl="0" w:tplc="CA86FCAE">
      <w:start w:val="1"/>
      <w:numFmt w:val="decimal"/>
      <w:lvlText w:val="%1)"/>
      <w:lvlJc w:val="left"/>
      <w:pPr>
        <w:ind w:left="2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 w16cid:durableId="996231658">
    <w:abstractNumId w:val="1"/>
  </w:num>
  <w:num w:numId="2" w16cid:durableId="14754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A"/>
    <w:rsid w:val="000B5EBA"/>
    <w:rsid w:val="003B579B"/>
    <w:rsid w:val="00560B4C"/>
    <w:rsid w:val="00565A65"/>
    <w:rsid w:val="005D094F"/>
    <w:rsid w:val="00BF62E8"/>
    <w:rsid w:val="00D55F0F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4DE8"/>
  <w15:chartTrackingRefBased/>
  <w15:docId w15:val="{9B44D52A-1C16-48AA-8D39-4E0081C7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0B5EBA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B5EB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EBA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</cp:revision>
  <dcterms:created xsi:type="dcterms:W3CDTF">2022-05-11T15:33:00Z</dcterms:created>
  <dcterms:modified xsi:type="dcterms:W3CDTF">2022-05-25T12:13:00Z</dcterms:modified>
</cp:coreProperties>
</file>